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68" w:rsidRDefault="00CF2F68" w:rsidP="00CF2F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2F68" w:rsidRPr="00CF2F68" w:rsidRDefault="00CF2F68" w:rsidP="00CF2F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F68">
        <w:rPr>
          <w:rFonts w:ascii="Times New Roman" w:hAnsi="Times New Roman" w:cs="Times New Roman"/>
          <w:b/>
          <w:sz w:val="28"/>
          <w:szCs w:val="28"/>
        </w:rPr>
        <w:t>Выписка из Устава</w:t>
      </w:r>
    </w:p>
    <w:p w:rsidR="00CF2F68" w:rsidRDefault="00CF2F68" w:rsidP="00CF2F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2F68" w:rsidRPr="00CF2F68" w:rsidRDefault="00CF2F68" w:rsidP="00CF2F6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2F68">
        <w:rPr>
          <w:rFonts w:ascii="Times New Roman" w:eastAsia="Times New Roman" w:hAnsi="Times New Roman" w:cs="Times New Roman"/>
          <w:sz w:val="28"/>
          <w:szCs w:val="28"/>
        </w:rPr>
        <w:t>3. ОБРАЗОВАТЕЛЬНЫЙ ПРОЦЕСС.</w:t>
      </w:r>
    </w:p>
    <w:p w:rsidR="00CF2F68" w:rsidRPr="00CF2F68" w:rsidRDefault="00CF2F68" w:rsidP="00CF2F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F6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F2F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3.1.</w:t>
      </w:r>
      <w:r w:rsidRPr="00CF2F68">
        <w:rPr>
          <w:rFonts w:ascii="Times New Roman" w:eastAsia="Times New Roman" w:hAnsi="Times New Roman" w:cs="Times New Roman"/>
          <w:sz w:val="28"/>
          <w:szCs w:val="28"/>
        </w:rPr>
        <w:t xml:space="preserve"> Основной уставной деятельностью Учреждения является реализация основных общеобразовательных программ </w:t>
      </w:r>
      <w:r w:rsidRPr="00CF2F6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начального общего образования, основного общего образования, среднего общего образования, </w:t>
      </w:r>
      <w:r w:rsidRPr="00CF2F68">
        <w:rPr>
          <w:rFonts w:ascii="Times New Roman" w:eastAsia="Times New Roman" w:hAnsi="Times New Roman" w:cs="Times New Roman"/>
          <w:sz w:val="28"/>
          <w:szCs w:val="28"/>
        </w:rPr>
        <w:t>адаптированных основных образовательных программ для учащихся с умственной отсталостью, дополнительных общеобразовательных программ.</w:t>
      </w:r>
    </w:p>
    <w:p w:rsidR="00CF2F68" w:rsidRPr="00CF2F68" w:rsidRDefault="00CF2F68" w:rsidP="00CF2F6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F68">
        <w:rPr>
          <w:rFonts w:ascii="Times New Roman" w:eastAsia="Times New Roman" w:hAnsi="Times New Roman" w:cs="Times New Roman"/>
          <w:sz w:val="28"/>
          <w:szCs w:val="28"/>
        </w:rPr>
        <w:t xml:space="preserve">          3.2. Содержание и организация образовательного процесса определяются основной общеобразовательной  программой, разработанной  Учреждением в соответствии с </w:t>
      </w:r>
      <w:r w:rsidRPr="00CF2F6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федеральными государственными образовательными стандартами с учетом соответствующих примерных основных образовательных программ.</w:t>
      </w:r>
    </w:p>
    <w:p w:rsidR="00CF2F68" w:rsidRPr="00CF2F68" w:rsidRDefault="00CF2F68" w:rsidP="00CF2F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F68">
        <w:rPr>
          <w:rFonts w:ascii="Times New Roman" w:eastAsia="Times New Roman" w:hAnsi="Times New Roman" w:cs="Times New Roman"/>
          <w:sz w:val="28"/>
          <w:szCs w:val="28"/>
        </w:rPr>
        <w:t xml:space="preserve">         3.3. На первой ступени (начальное общее образование) деятельность Учреждения   направлена на формирование личности учащегося,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 Начальное общее образование является базой для получения основного общего образования.</w:t>
      </w:r>
    </w:p>
    <w:p w:rsidR="00CF2F68" w:rsidRPr="00CF2F68" w:rsidRDefault="00CF2F68" w:rsidP="00CF2F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F6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Вторая ступень  (основное общее образование) </w:t>
      </w:r>
      <w:r w:rsidRPr="00CF2F68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становление и формирование личности учащегося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 Основное общее образование служит базой для получения среднего общего образования, начального и среднего профессионального образования.</w:t>
      </w:r>
    </w:p>
    <w:p w:rsidR="00CF2F68" w:rsidRPr="00CF2F68" w:rsidRDefault="00CF2F68" w:rsidP="00CF2F6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F68">
        <w:rPr>
          <w:rFonts w:ascii="Times New Roman" w:eastAsia="Times New Roman" w:hAnsi="Times New Roman" w:cs="Times New Roman"/>
          <w:sz w:val="28"/>
          <w:szCs w:val="28"/>
        </w:rPr>
        <w:t xml:space="preserve">            Третья ступень (среднее общее образование) является завершающим этапом общеобразовательной подготовки</w:t>
      </w:r>
      <w:r w:rsidRPr="00CF2F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Pr="00CF2F68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Среднее общее образование направлено на дальнейшее становление и формирование личности учащегося, развитие интереса к познанию и творческих способностей учащегося,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учащегося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CF2F68" w:rsidRPr="00CF2F68" w:rsidRDefault="00CF2F68" w:rsidP="00CF2F68">
      <w:pPr>
        <w:pStyle w:val="a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F2F68">
        <w:rPr>
          <w:rFonts w:ascii="Times New Roman" w:eastAsia="Times New Roman" w:hAnsi="Times New Roman" w:cs="Times New Roman"/>
          <w:sz w:val="28"/>
          <w:szCs w:val="28"/>
        </w:rPr>
        <w:t xml:space="preserve">В дополнение к </w:t>
      </w:r>
      <w:proofErr w:type="gramStart"/>
      <w:r w:rsidRPr="00CF2F68">
        <w:rPr>
          <w:rFonts w:ascii="Times New Roman" w:eastAsia="Times New Roman" w:hAnsi="Times New Roman" w:cs="Times New Roman"/>
          <w:sz w:val="28"/>
          <w:szCs w:val="28"/>
        </w:rPr>
        <w:t>обязательным</w:t>
      </w:r>
      <w:proofErr w:type="gramEnd"/>
      <w:r w:rsidRPr="00CF2F68">
        <w:rPr>
          <w:rFonts w:ascii="Times New Roman" w:eastAsia="Times New Roman" w:hAnsi="Times New Roman" w:cs="Times New Roman"/>
          <w:sz w:val="28"/>
          <w:szCs w:val="28"/>
        </w:rPr>
        <w:t xml:space="preserve"> вводятся предметы по выбору самих учащихся, направленные на реализацию интересов, способностей и возможностей личности</w:t>
      </w:r>
      <w:r w:rsidRPr="00CF2F68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CF2F68" w:rsidRPr="00CF2F68" w:rsidRDefault="00CF2F68" w:rsidP="00CF2F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F68">
        <w:rPr>
          <w:rFonts w:ascii="Times New Roman" w:eastAsia="Times New Roman" w:hAnsi="Times New Roman" w:cs="Times New Roman"/>
          <w:sz w:val="28"/>
          <w:szCs w:val="28"/>
        </w:rPr>
        <w:t>Среднее общее образование является основой для получения среднего профессионального и высшего профессионального образования.</w:t>
      </w:r>
    </w:p>
    <w:p w:rsidR="00CF2F68" w:rsidRPr="00CF2F68" w:rsidRDefault="00CF2F68" w:rsidP="00CF2F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F68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 xml:space="preserve">           3.4.</w:t>
      </w:r>
      <w:r w:rsidRPr="00CF2F68">
        <w:rPr>
          <w:rFonts w:ascii="Times New Roman" w:eastAsia="Times New Roman" w:hAnsi="Times New Roman" w:cs="Times New Roman"/>
          <w:sz w:val="28"/>
          <w:szCs w:val="28"/>
        </w:rPr>
        <w:t>Организация образовательного процесса в Учреждении строится на основе учебного плана, календарного учебного графика, разрабатываемого Учреждением самостоятельно в соответствии с  примерным  учебным планом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F68">
        <w:rPr>
          <w:rFonts w:ascii="Times New Roman" w:eastAsia="Times New Roman" w:hAnsi="Times New Roman" w:cs="Times New Roman"/>
          <w:sz w:val="28"/>
          <w:szCs w:val="28"/>
        </w:rPr>
        <w:t xml:space="preserve"> и расписаниями  обязательных и факультативных  занятий.</w:t>
      </w:r>
    </w:p>
    <w:p w:rsidR="00CF2F68" w:rsidRDefault="00CF2F68" w:rsidP="00CF2F6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F68" w:rsidRPr="00330B36" w:rsidRDefault="00CF2F68" w:rsidP="00CF2F6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36">
        <w:rPr>
          <w:rFonts w:ascii="Times New Roman" w:hAnsi="Times New Roman" w:cs="Times New Roman"/>
          <w:b/>
          <w:sz w:val="28"/>
          <w:szCs w:val="28"/>
        </w:rPr>
        <w:t xml:space="preserve">Уровни образования МОУ Тугутуйской </w:t>
      </w:r>
      <w:r>
        <w:rPr>
          <w:rFonts w:ascii="Times New Roman" w:hAnsi="Times New Roman" w:cs="Times New Roman"/>
          <w:b/>
          <w:sz w:val="28"/>
          <w:szCs w:val="28"/>
        </w:rPr>
        <w:t>СОШ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3308"/>
        <w:gridCol w:w="2274"/>
        <w:gridCol w:w="1650"/>
        <w:gridCol w:w="1792"/>
      </w:tblGrid>
      <w:tr w:rsidR="00CF2F68" w:rsidRPr="00A12C55" w:rsidTr="00D20DC5">
        <w:tc>
          <w:tcPr>
            <w:tcW w:w="285" w:type="pct"/>
            <w:vAlign w:val="center"/>
          </w:tcPr>
          <w:p w:rsidR="00CF2F68" w:rsidRPr="00A12C55" w:rsidRDefault="00CF2F68" w:rsidP="005B1D41">
            <w:pPr>
              <w:jc w:val="center"/>
              <w:rPr>
                <w:rFonts w:cs="Times New Roman"/>
                <w:b/>
              </w:rPr>
            </w:pPr>
            <w:r w:rsidRPr="00A12C55">
              <w:rPr>
                <w:rFonts w:cs="Times New Roman"/>
                <w:b/>
              </w:rPr>
              <w:t>№</w:t>
            </w:r>
          </w:p>
          <w:p w:rsidR="00CF2F68" w:rsidRPr="00A12C55" w:rsidRDefault="00CF2F68" w:rsidP="005B1D41">
            <w:pPr>
              <w:jc w:val="center"/>
              <w:rPr>
                <w:rFonts w:cs="Times New Roman"/>
                <w:b/>
              </w:rPr>
            </w:pPr>
            <w:proofErr w:type="spellStart"/>
            <w:proofErr w:type="gramStart"/>
            <w:r w:rsidRPr="00A12C55">
              <w:rPr>
                <w:rFonts w:cs="Times New Roman"/>
                <w:b/>
              </w:rPr>
              <w:t>п</w:t>
            </w:r>
            <w:proofErr w:type="spellEnd"/>
            <w:proofErr w:type="gramEnd"/>
            <w:r w:rsidRPr="00A12C55">
              <w:rPr>
                <w:rFonts w:cs="Times New Roman"/>
                <w:b/>
              </w:rPr>
              <w:t>/</w:t>
            </w:r>
            <w:proofErr w:type="spellStart"/>
            <w:r w:rsidRPr="00A12C55">
              <w:rPr>
                <w:rFonts w:cs="Times New Roman"/>
                <w:b/>
              </w:rPr>
              <w:t>п</w:t>
            </w:r>
            <w:proofErr w:type="spellEnd"/>
          </w:p>
        </w:tc>
        <w:tc>
          <w:tcPr>
            <w:tcW w:w="1728" w:type="pct"/>
            <w:vAlign w:val="center"/>
          </w:tcPr>
          <w:p w:rsidR="00CF2F68" w:rsidRPr="00CF2F68" w:rsidRDefault="00CF2F68" w:rsidP="00CF2F68">
            <w:pPr>
              <w:pStyle w:val="a4"/>
              <w:rPr>
                <w:rFonts w:ascii="Times New Roman" w:hAnsi="Times New Roman" w:cs="Times New Roman"/>
              </w:rPr>
            </w:pPr>
            <w:r w:rsidRPr="00CF2F6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88" w:type="pct"/>
            <w:vAlign w:val="center"/>
          </w:tcPr>
          <w:p w:rsidR="00CF2F68" w:rsidRPr="00CF2F68" w:rsidRDefault="00CF2F68" w:rsidP="00CF2F68">
            <w:pPr>
              <w:pStyle w:val="a4"/>
              <w:rPr>
                <w:rFonts w:ascii="Times New Roman" w:hAnsi="Times New Roman" w:cs="Times New Roman"/>
              </w:rPr>
            </w:pPr>
            <w:r w:rsidRPr="00CF2F68">
              <w:rPr>
                <w:rFonts w:ascii="Times New Roman" w:hAnsi="Times New Roman" w:cs="Times New Roman"/>
              </w:rPr>
              <w:t>Уровень</w:t>
            </w:r>
            <w:proofErr w:type="gramStart"/>
            <w:r w:rsidRPr="00CF2F68">
              <w:rPr>
                <w:rFonts w:ascii="Times New Roman" w:hAnsi="Times New Roman" w:cs="Times New Roman"/>
              </w:rPr>
              <w:t>.</w:t>
            </w:r>
            <w:proofErr w:type="gramEnd"/>
            <w:r w:rsidRPr="00CF2F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2F68">
              <w:rPr>
                <w:rFonts w:ascii="Times New Roman" w:hAnsi="Times New Roman" w:cs="Times New Roman"/>
              </w:rPr>
              <w:t>ф</w:t>
            </w:r>
            <w:proofErr w:type="gramEnd"/>
            <w:r w:rsidRPr="00CF2F68">
              <w:rPr>
                <w:rFonts w:ascii="Times New Roman" w:hAnsi="Times New Roman" w:cs="Times New Roman"/>
              </w:rPr>
              <w:t>орма обучения</w:t>
            </w:r>
          </w:p>
        </w:tc>
        <w:tc>
          <w:tcPr>
            <w:tcW w:w="862" w:type="pct"/>
            <w:vAlign w:val="center"/>
          </w:tcPr>
          <w:p w:rsidR="00CF2F68" w:rsidRPr="00CF2F68" w:rsidRDefault="00CF2F68" w:rsidP="00CF2F68">
            <w:pPr>
              <w:pStyle w:val="a4"/>
              <w:rPr>
                <w:rFonts w:ascii="Times New Roman" w:hAnsi="Times New Roman" w:cs="Times New Roman"/>
              </w:rPr>
            </w:pPr>
            <w:r w:rsidRPr="00CF2F68">
              <w:rPr>
                <w:rFonts w:ascii="Times New Roman" w:hAnsi="Times New Roman" w:cs="Times New Roman"/>
              </w:rPr>
              <w:t xml:space="preserve">Нормативный срок </w:t>
            </w:r>
          </w:p>
          <w:p w:rsidR="00CF2F68" w:rsidRPr="00CF2F68" w:rsidRDefault="00CF2F68" w:rsidP="00CF2F68">
            <w:pPr>
              <w:pStyle w:val="a4"/>
              <w:rPr>
                <w:rFonts w:ascii="Times New Roman" w:hAnsi="Times New Roman" w:cs="Times New Roman"/>
              </w:rPr>
            </w:pPr>
            <w:r w:rsidRPr="00CF2F68">
              <w:rPr>
                <w:rFonts w:ascii="Times New Roman" w:hAnsi="Times New Roman" w:cs="Times New Roman"/>
              </w:rPr>
              <w:t>освоения</w:t>
            </w:r>
          </w:p>
        </w:tc>
        <w:tc>
          <w:tcPr>
            <w:tcW w:w="936" w:type="pct"/>
            <w:vAlign w:val="center"/>
          </w:tcPr>
          <w:p w:rsidR="00CF2F68" w:rsidRPr="00CF2F68" w:rsidRDefault="00CF2F68" w:rsidP="00CF2F68">
            <w:pPr>
              <w:pStyle w:val="a4"/>
              <w:rPr>
                <w:rFonts w:ascii="Times New Roman" w:hAnsi="Times New Roman" w:cs="Times New Roman"/>
              </w:rPr>
            </w:pPr>
            <w:r w:rsidRPr="00CF2F68">
              <w:rPr>
                <w:rFonts w:ascii="Times New Roman" w:hAnsi="Times New Roman" w:cs="Times New Roman"/>
              </w:rPr>
              <w:t>Предельная</w:t>
            </w:r>
          </w:p>
          <w:p w:rsidR="00CF2F68" w:rsidRPr="00CF2F68" w:rsidRDefault="00CF2F68" w:rsidP="00CF2F68">
            <w:pPr>
              <w:pStyle w:val="a4"/>
              <w:rPr>
                <w:rFonts w:ascii="Times New Roman" w:hAnsi="Times New Roman" w:cs="Times New Roman"/>
              </w:rPr>
            </w:pPr>
            <w:r w:rsidRPr="00CF2F68">
              <w:rPr>
                <w:rFonts w:ascii="Times New Roman" w:hAnsi="Times New Roman" w:cs="Times New Roman"/>
              </w:rPr>
              <w:t>численность</w:t>
            </w:r>
          </w:p>
          <w:p w:rsidR="00CF2F68" w:rsidRPr="00CF2F68" w:rsidRDefault="00CF2F68" w:rsidP="00CF2F68">
            <w:pPr>
              <w:pStyle w:val="a4"/>
              <w:rPr>
                <w:rFonts w:ascii="Times New Roman" w:hAnsi="Times New Roman" w:cs="Times New Roman"/>
              </w:rPr>
            </w:pPr>
            <w:r w:rsidRPr="00CF2F68">
              <w:rPr>
                <w:rFonts w:ascii="Times New Roman" w:hAnsi="Times New Roman" w:cs="Times New Roman"/>
              </w:rPr>
              <w:t>контингента</w:t>
            </w:r>
          </w:p>
          <w:p w:rsidR="00CF2F68" w:rsidRPr="00CF2F68" w:rsidRDefault="00CF2F68" w:rsidP="00CF2F68">
            <w:pPr>
              <w:pStyle w:val="a4"/>
              <w:rPr>
                <w:rFonts w:ascii="Times New Roman" w:hAnsi="Times New Roman" w:cs="Times New Roman"/>
              </w:rPr>
            </w:pPr>
            <w:r w:rsidRPr="00CF2F68">
              <w:rPr>
                <w:rFonts w:ascii="Times New Roman" w:hAnsi="Times New Roman" w:cs="Times New Roman"/>
              </w:rPr>
              <w:t>обучающихся</w:t>
            </w:r>
          </w:p>
        </w:tc>
      </w:tr>
      <w:tr w:rsidR="00CF2F68" w:rsidRPr="003D31A1" w:rsidTr="00D20DC5">
        <w:tc>
          <w:tcPr>
            <w:tcW w:w="285" w:type="pct"/>
          </w:tcPr>
          <w:p w:rsidR="00CF2F68" w:rsidRPr="003D31A1" w:rsidRDefault="00CF2F68" w:rsidP="005B1D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3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pct"/>
            <w:vAlign w:val="center"/>
          </w:tcPr>
          <w:p w:rsidR="00CF2F68" w:rsidRPr="003D31A1" w:rsidRDefault="00CF2F68" w:rsidP="00D20DC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188" w:type="pct"/>
            <w:vAlign w:val="center"/>
          </w:tcPr>
          <w:p w:rsidR="00CF2F68" w:rsidRPr="003D31A1" w:rsidRDefault="00CF2F68" w:rsidP="00CF2F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начальное</w:t>
            </w:r>
          </w:p>
          <w:p w:rsidR="00CF2F68" w:rsidRPr="003D31A1" w:rsidRDefault="00CF2F68" w:rsidP="00CF2F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</w:t>
            </w:r>
          </w:p>
          <w:p w:rsidR="00CF2F68" w:rsidRPr="003D31A1" w:rsidRDefault="00CF2F68" w:rsidP="00CF2F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очная форма</w:t>
            </w:r>
          </w:p>
        </w:tc>
        <w:tc>
          <w:tcPr>
            <w:tcW w:w="862" w:type="pct"/>
            <w:vAlign w:val="center"/>
          </w:tcPr>
          <w:p w:rsidR="00CF2F68" w:rsidRPr="003D31A1" w:rsidRDefault="00CF2F68" w:rsidP="00CF2F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936" w:type="pct"/>
            <w:vAlign w:val="center"/>
          </w:tcPr>
          <w:p w:rsidR="00CF2F68" w:rsidRPr="003D31A1" w:rsidRDefault="00CF2F68" w:rsidP="00CF2F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</w:tr>
      <w:tr w:rsidR="00CF2F68" w:rsidRPr="003D31A1" w:rsidTr="00D20DC5">
        <w:tc>
          <w:tcPr>
            <w:tcW w:w="285" w:type="pct"/>
          </w:tcPr>
          <w:p w:rsidR="00CF2F68" w:rsidRPr="003D31A1" w:rsidRDefault="00CF2F68" w:rsidP="005B1D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31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8" w:type="pct"/>
            <w:vAlign w:val="center"/>
          </w:tcPr>
          <w:p w:rsidR="00CF2F68" w:rsidRPr="003D31A1" w:rsidRDefault="00CF2F68" w:rsidP="00D20DC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A1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188" w:type="pct"/>
            <w:vAlign w:val="center"/>
          </w:tcPr>
          <w:p w:rsidR="00CF2F68" w:rsidRPr="003D31A1" w:rsidRDefault="00CF2F68" w:rsidP="00CF2F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общее</w:t>
            </w:r>
          </w:p>
          <w:p w:rsidR="00CF2F68" w:rsidRPr="003D31A1" w:rsidRDefault="00CF2F68" w:rsidP="00CF2F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очная форма</w:t>
            </w:r>
          </w:p>
        </w:tc>
        <w:tc>
          <w:tcPr>
            <w:tcW w:w="862" w:type="pct"/>
            <w:vAlign w:val="center"/>
          </w:tcPr>
          <w:p w:rsidR="00CF2F68" w:rsidRPr="003D31A1" w:rsidRDefault="00CF2F68" w:rsidP="00CF2F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936" w:type="pct"/>
            <w:vAlign w:val="center"/>
          </w:tcPr>
          <w:p w:rsidR="00CF2F68" w:rsidRPr="003D31A1" w:rsidRDefault="00CF2F68" w:rsidP="00CF2F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  <w:tr w:rsidR="00CF2F68" w:rsidRPr="003D31A1" w:rsidTr="00D20DC5">
        <w:tc>
          <w:tcPr>
            <w:tcW w:w="285" w:type="pct"/>
          </w:tcPr>
          <w:p w:rsidR="00CF2F68" w:rsidRPr="003D31A1" w:rsidRDefault="00CF2F68" w:rsidP="005B1D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31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8" w:type="pct"/>
            <w:vAlign w:val="center"/>
          </w:tcPr>
          <w:p w:rsidR="00CF2F68" w:rsidRPr="003D31A1" w:rsidRDefault="00CF2F68" w:rsidP="00CF2F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A1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188" w:type="pct"/>
            <w:vAlign w:val="center"/>
          </w:tcPr>
          <w:p w:rsidR="00CF2F68" w:rsidRPr="003D31A1" w:rsidRDefault="00CF2F68" w:rsidP="00CF2F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среднее (полное) общее образование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очная форма</w:t>
            </w:r>
          </w:p>
        </w:tc>
        <w:tc>
          <w:tcPr>
            <w:tcW w:w="862" w:type="pct"/>
            <w:vAlign w:val="center"/>
          </w:tcPr>
          <w:p w:rsidR="00CF2F68" w:rsidRPr="003D31A1" w:rsidRDefault="00CF2F68" w:rsidP="00CF2F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936" w:type="pct"/>
            <w:vAlign w:val="center"/>
          </w:tcPr>
          <w:p w:rsidR="00CF2F68" w:rsidRPr="003D31A1" w:rsidRDefault="00377439" w:rsidP="00CF2F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CF2F68" w:rsidRPr="003D31A1" w:rsidTr="00D20DC5">
        <w:trPr>
          <w:trHeight w:val="615"/>
        </w:trPr>
        <w:tc>
          <w:tcPr>
            <w:tcW w:w="285" w:type="pct"/>
          </w:tcPr>
          <w:p w:rsidR="00CF2F68" w:rsidRPr="003D31A1" w:rsidRDefault="00CF2F68" w:rsidP="005B1D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31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8" w:type="pct"/>
            <w:vAlign w:val="center"/>
          </w:tcPr>
          <w:p w:rsidR="00CF2F68" w:rsidRPr="003D31A1" w:rsidRDefault="00CF2F68" w:rsidP="00CF2F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A1">
              <w:rPr>
                <w:rFonts w:ascii="Times New Roman" w:hAnsi="Times New Roman" w:cs="Times New Roman"/>
                <w:sz w:val="28"/>
                <w:szCs w:val="28"/>
              </w:rPr>
              <w:t>дополнительные образовательные программы:</w:t>
            </w:r>
          </w:p>
        </w:tc>
        <w:tc>
          <w:tcPr>
            <w:tcW w:w="1188" w:type="pct"/>
            <w:vAlign w:val="center"/>
          </w:tcPr>
          <w:p w:rsidR="00CF2F68" w:rsidRPr="003D31A1" w:rsidRDefault="00CF2F68" w:rsidP="00CF2F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CF2F68" w:rsidRPr="003D31A1" w:rsidRDefault="00CF2F68" w:rsidP="00CF2F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F2F68" w:rsidRPr="003D31A1" w:rsidRDefault="00CF2F68" w:rsidP="00CF2F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F2F68" w:rsidRPr="003D31A1" w:rsidRDefault="00CF2F68" w:rsidP="00CF2F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F2F68" w:rsidRPr="003D31A1" w:rsidRDefault="00CF2F68" w:rsidP="00CF2F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63AA" w:rsidRPr="00CF2F68" w:rsidRDefault="005863AA" w:rsidP="00CF2F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863AA" w:rsidRPr="00CF2F68" w:rsidSect="00586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F2F68"/>
    <w:rsid w:val="00377439"/>
    <w:rsid w:val="005863AA"/>
    <w:rsid w:val="00CF2F68"/>
    <w:rsid w:val="00D2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CF2F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No Spacing"/>
    <w:uiPriority w:val="1"/>
    <w:qFormat/>
    <w:rsid w:val="00CF2F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DNS</cp:lastModifiedBy>
  <cp:revision>3</cp:revision>
  <dcterms:created xsi:type="dcterms:W3CDTF">2015-02-16T11:30:00Z</dcterms:created>
  <dcterms:modified xsi:type="dcterms:W3CDTF">2015-03-12T02:23:00Z</dcterms:modified>
</cp:coreProperties>
</file>